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EB6" w:rsidRPr="004E7CBA" w:rsidRDefault="00D13BD8" w:rsidP="00D13BD8">
      <w:pPr>
        <w:widowControl w:val="0"/>
        <w:autoSpaceDE w:val="0"/>
        <w:autoSpaceDN w:val="0"/>
        <w:spacing w:line="276" w:lineRule="auto"/>
        <w:ind w:right="-284" w:firstLine="567"/>
        <w:contextualSpacing/>
        <w:jc w:val="both"/>
        <w:rPr>
          <w:b/>
          <w:sz w:val="28"/>
          <w:szCs w:val="28"/>
        </w:rPr>
      </w:pPr>
      <w:r w:rsidRPr="00D13BD8">
        <w:rPr>
          <w:rStyle w:val="1"/>
          <w:b/>
          <w:sz w:val="28"/>
          <w:szCs w:val="28"/>
          <w:u w:val="none"/>
        </w:rPr>
        <w:t>Р</w:t>
      </w:r>
      <w:r w:rsidR="00A12EB6" w:rsidRPr="00D13BD8">
        <w:rPr>
          <w:b/>
          <w:sz w:val="28"/>
          <w:szCs w:val="28"/>
        </w:rPr>
        <w:t>езуль</w:t>
      </w:r>
      <w:r w:rsidR="00A12EB6" w:rsidRPr="004E7CB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ы</w:t>
      </w:r>
      <w:r w:rsidR="00A12EB6" w:rsidRPr="004E7CBA">
        <w:rPr>
          <w:b/>
          <w:sz w:val="28"/>
          <w:szCs w:val="28"/>
        </w:rPr>
        <w:t xml:space="preserve"> осуществления муниципального земельного контроля на территории Красносулинского городского поселения за 2019 год:</w:t>
      </w:r>
    </w:p>
    <w:p w:rsidR="00900E06" w:rsidRPr="00676422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857F5">
        <w:rPr>
          <w:sz w:val="28"/>
          <w:szCs w:val="28"/>
        </w:rPr>
        <w:t xml:space="preserve"> </w:t>
      </w:r>
      <w:r>
        <w:rPr>
          <w:sz w:val="28"/>
          <w:szCs w:val="28"/>
        </w:rPr>
        <w:t>2019г. специалистами</w:t>
      </w:r>
      <w:r w:rsidRPr="004E7CBA">
        <w:rPr>
          <w:sz w:val="28"/>
          <w:szCs w:val="28"/>
        </w:rPr>
        <w:t xml:space="preserve"> </w:t>
      </w:r>
      <w:r w:rsidR="00DB72F9" w:rsidRPr="004E7CBA">
        <w:rPr>
          <w:sz w:val="28"/>
          <w:szCs w:val="28"/>
        </w:rPr>
        <w:t xml:space="preserve">Администрацией Красносулинского городского поселения, </w:t>
      </w:r>
      <w:r>
        <w:rPr>
          <w:sz w:val="28"/>
          <w:szCs w:val="28"/>
        </w:rPr>
        <w:t>в рамках муниципального земельного контроля проведено</w:t>
      </w:r>
      <w:r>
        <w:rPr>
          <w:sz w:val="28"/>
        </w:rPr>
        <w:t xml:space="preserve"> </w:t>
      </w:r>
      <w:r>
        <w:rPr>
          <w:sz w:val="28"/>
          <w:szCs w:val="28"/>
        </w:rPr>
        <w:t>43</w:t>
      </w:r>
      <w:r w:rsidRPr="00900E06">
        <w:rPr>
          <w:sz w:val="28"/>
          <w:szCs w:val="28"/>
        </w:rPr>
        <w:t xml:space="preserve"> проверок  соблюдения земельного законодательства</w:t>
      </w:r>
      <w:r w:rsidR="00676422">
        <w:rPr>
          <w:sz w:val="28"/>
          <w:szCs w:val="28"/>
        </w:rPr>
        <w:t xml:space="preserve"> и</w:t>
      </w:r>
      <w:r w:rsidR="00676422" w:rsidRPr="001B5A6A">
        <w:rPr>
          <w:sz w:val="28"/>
        </w:rPr>
        <w:t xml:space="preserve"> </w:t>
      </w:r>
      <w:r w:rsidR="00676422" w:rsidRPr="00676422">
        <w:rPr>
          <w:sz w:val="28"/>
        </w:rPr>
        <w:t>29 плановых рейдовых осмотров земельных участков</w:t>
      </w:r>
    </w:p>
    <w:p w:rsidR="00900E06" w:rsidRPr="00900E06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900E06">
        <w:rPr>
          <w:sz w:val="28"/>
          <w:szCs w:val="28"/>
        </w:rPr>
        <w:t xml:space="preserve">Из них: </w:t>
      </w:r>
    </w:p>
    <w:p w:rsidR="00676422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  <w:u w:val="single"/>
        </w:rPr>
        <w:t xml:space="preserve">-  </w:t>
      </w:r>
      <w:r>
        <w:rPr>
          <w:sz w:val="28"/>
          <w:szCs w:val="28"/>
          <w:u w:val="single"/>
        </w:rPr>
        <w:t>31</w:t>
      </w:r>
      <w:r w:rsidRPr="004E7CBA">
        <w:rPr>
          <w:sz w:val="28"/>
          <w:szCs w:val="28"/>
          <w:u w:val="single"/>
        </w:rPr>
        <w:t xml:space="preserve"> планов</w:t>
      </w:r>
      <w:r>
        <w:rPr>
          <w:sz w:val="28"/>
          <w:szCs w:val="28"/>
          <w:u w:val="single"/>
        </w:rPr>
        <w:t>ая</w:t>
      </w:r>
      <w:r w:rsidRPr="004E7CBA">
        <w:rPr>
          <w:sz w:val="28"/>
          <w:szCs w:val="28"/>
          <w:u w:val="single"/>
        </w:rPr>
        <w:t xml:space="preserve"> провер</w:t>
      </w:r>
      <w:r>
        <w:rPr>
          <w:sz w:val="28"/>
          <w:szCs w:val="28"/>
          <w:u w:val="single"/>
        </w:rPr>
        <w:t>ка</w:t>
      </w:r>
      <w:r w:rsidRPr="004E7CBA">
        <w:rPr>
          <w:sz w:val="28"/>
          <w:szCs w:val="28"/>
          <w:u w:val="single"/>
        </w:rPr>
        <w:t xml:space="preserve"> физических лиц</w:t>
      </w:r>
      <w:r w:rsidRPr="004E7CBA">
        <w:rPr>
          <w:sz w:val="28"/>
          <w:szCs w:val="28"/>
        </w:rPr>
        <w:t xml:space="preserve">. </w:t>
      </w:r>
    </w:p>
    <w:p w:rsidR="00676422" w:rsidRDefault="00676422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  <w:u w:val="single"/>
        </w:rPr>
        <w:t xml:space="preserve">-  </w:t>
      </w:r>
      <w:r>
        <w:rPr>
          <w:sz w:val="28"/>
          <w:szCs w:val="28"/>
          <w:u w:val="single"/>
        </w:rPr>
        <w:t>12</w:t>
      </w:r>
      <w:r w:rsidRPr="004E7CBA">
        <w:rPr>
          <w:sz w:val="28"/>
          <w:szCs w:val="28"/>
          <w:u w:val="single"/>
        </w:rPr>
        <w:t xml:space="preserve"> внеплановых проверок физических лиц</w:t>
      </w:r>
      <w:r w:rsidRPr="004E7CBA">
        <w:rPr>
          <w:sz w:val="28"/>
          <w:szCs w:val="28"/>
        </w:rPr>
        <w:t>.</w:t>
      </w:r>
    </w:p>
    <w:p w:rsidR="00900E06" w:rsidRPr="004E7CBA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</w:rPr>
        <w:t xml:space="preserve">По итогам проверок, в отношении </w:t>
      </w:r>
      <w:r w:rsidR="00676422">
        <w:rPr>
          <w:sz w:val="28"/>
          <w:szCs w:val="28"/>
          <w:u w:val="single"/>
        </w:rPr>
        <w:t>19</w:t>
      </w:r>
      <w:r w:rsidRPr="004E7CBA">
        <w:rPr>
          <w:sz w:val="28"/>
          <w:szCs w:val="28"/>
          <w:u w:val="single"/>
        </w:rPr>
        <w:t xml:space="preserve"> физических лиц, </w:t>
      </w:r>
      <w:r w:rsidRPr="004E7CBA">
        <w:rPr>
          <w:sz w:val="28"/>
          <w:szCs w:val="28"/>
        </w:rPr>
        <w:t xml:space="preserve">выявлены  нарушения земельного законодательства РФ. </w:t>
      </w:r>
    </w:p>
    <w:p w:rsidR="00900E06" w:rsidRPr="004E7CBA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</w:rPr>
        <w:t xml:space="preserve">    </w:t>
      </w:r>
      <w:proofErr w:type="gramStart"/>
      <w:r w:rsidRPr="004E7CBA">
        <w:rPr>
          <w:sz w:val="28"/>
          <w:szCs w:val="28"/>
        </w:rPr>
        <w:t>в</w:t>
      </w:r>
      <w:proofErr w:type="gramEnd"/>
      <w:r w:rsidRPr="004E7CBA">
        <w:rPr>
          <w:sz w:val="28"/>
          <w:szCs w:val="28"/>
        </w:rPr>
        <w:t xml:space="preserve"> том числе:</w:t>
      </w:r>
    </w:p>
    <w:p w:rsidR="00900E06" w:rsidRPr="00127274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1B5A6A">
        <w:rPr>
          <w:sz w:val="28"/>
          <w:szCs w:val="28"/>
        </w:rPr>
        <w:t>Использование земельного участка лицом, не имеющим предусмотренных законодательством РФ прав (правоустанавливающих и правоудостоверяющих документов на земельный участок</w:t>
      </w:r>
      <w:r w:rsidRPr="00127274">
        <w:rPr>
          <w:sz w:val="28"/>
          <w:szCs w:val="28"/>
        </w:rPr>
        <w:t>)</w:t>
      </w:r>
      <w:r w:rsidRPr="00127274">
        <w:rPr>
          <w:sz w:val="28"/>
        </w:rPr>
        <w:t xml:space="preserve"> – </w:t>
      </w:r>
      <w:r w:rsidR="00CA3545" w:rsidRPr="00127274">
        <w:rPr>
          <w:sz w:val="28"/>
        </w:rPr>
        <w:t>14</w:t>
      </w:r>
      <w:r w:rsidRPr="00127274">
        <w:rPr>
          <w:sz w:val="28"/>
        </w:rPr>
        <w:t xml:space="preserve"> нарушения.</w:t>
      </w:r>
    </w:p>
    <w:p w:rsidR="00900E06" w:rsidRPr="00127274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127274">
        <w:rPr>
          <w:sz w:val="28"/>
          <w:szCs w:val="28"/>
        </w:rPr>
        <w:t>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- 1</w:t>
      </w:r>
      <w:r w:rsidRPr="00127274">
        <w:rPr>
          <w:sz w:val="28"/>
        </w:rPr>
        <w:t xml:space="preserve"> нарушение. </w:t>
      </w:r>
    </w:p>
    <w:p w:rsidR="00900E06" w:rsidRPr="00127274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127274">
        <w:rPr>
          <w:sz w:val="28"/>
          <w:szCs w:val="28"/>
        </w:rPr>
        <w:t>Самовольное занятие земельного участка -</w:t>
      </w:r>
      <w:r w:rsidR="00CA3545" w:rsidRPr="00127274">
        <w:rPr>
          <w:sz w:val="28"/>
          <w:szCs w:val="28"/>
        </w:rPr>
        <w:t>5</w:t>
      </w:r>
      <w:r w:rsidRPr="00127274">
        <w:rPr>
          <w:sz w:val="28"/>
        </w:rPr>
        <w:t xml:space="preserve"> нарушени</w:t>
      </w:r>
      <w:r w:rsidR="00CA3545" w:rsidRPr="00127274">
        <w:rPr>
          <w:sz w:val="28"/>
        </w:rPr>
        <w:t>й</w:t>
      </w:r>
      <w:r w:rsidRPr="00127274">
        <w:rPr>
          <w:sz w:val="28"/>
        </w:rPr>
        <w:t>.</w:t>
      </w:r>
    </w:p>
    <w:p w:rsidR="001B5A6A" w:rsidRDefault="00900E06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CA3545">
        <w:rPr>
          <w:sz w:val="28"/>
          <w:szCs w:val="28"/>
        </w:rPr>
        <w:t>Лицам, нарушившим требования земельного законодательства, выданы предписания об устранении выявленного нарушения.</w:t>
      </w:r>
    </w:p>
    <w:p w:rsidR="001B5A6A" w:rsidRDefault="001B5A6A" w:rsidP="001B5A6A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</w:rPr>
        <w:t xml:space="preserve">Также, в отношении физических лиц, </w:t>
      </w:r>
      <w:r w:rsidRPr="004E7CBA">
        <w:rPr>
          <w:bCs/>
          <w:sz w:val="28"/>
          <w:szCs w:val="28"/>
        </w:rPr>
        <w:t>допустивших действия (бездействия), подпадающие под часть 1 статьи 19.4 Кодекса Российской Федерации об административных правонарушениях – неповиновение законному распоряжению или требованию должностного лица органа, осуществляющего муниципальный земельный контроль,</w:t>
      </w:r>
      <w:r w:rsidRPr="004E7CBA">
        <w:rPr>
          <w:sz w:val="28"/>
          <w:szCs w:val="28"/>
        </w:rPr>
        <w:t xml:space="preserve">  составлены протоколы об административном правонарушении. </w:t>
      </w:r>
    </w:p>
    <w:p w:rsidR="00900E06" w:rsidRDefault="001B5A6A" w:rsidP="00900E06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1B5A6A">
        <w:rPr>
          <w:sz w:val="28"/>
          <w:szCs w:val="28"/>
        </w:rPr>
        <w:t>В</w:t>
      </w:r>
      <w:r w:rsidR="00900E06" w:rsidRPr="001B5A6A">
        <w:rPr>
          <w:sz w:val="28"/>
          <w:szCs w:val="28"/>
        </w:rPr>
        <w:t xml:space="preserve"> отношении   физическ</w:t>
      </w:r>
      <w:r w:rsidRPr="001B5A6A">
        <w:rPr>
          <w:sz w:val="28"/>
          <w:szCs w:val="28"/>
        </w:rPr>
        <w:t>их лиц</w:t>
      </w:r>
      <w:r w:rsidR="00900E06" w:rsidRPr="001B5A6A">
        <w:rPr>
          <w:sz w:val="28"/>
          <w:szCs w:val="28"/>
        </w:rPr>
        <w:t xml:space="preserve">, </w:t>
      </w:r>
      <w:r w:rsidRPr="001B5A6A">
        <w:rPr>
          <w:bCs/>
          <w:sz w:val="28"/>
          <w:szCs w:val="28"/>
        </w:rPr>
        <w:t>допустивших</w:t>
      </w:r>
      <w:r w:rsidR="00900E06" w:rsidRPr="001B5A6A">
        <w:rPr>
          <w:sz w:val="28"/>
          <w:szCs w:val="28"/>
        </w:rPr>
        <w:t xml:space="preserve">  нарушения -</w:t>
      </w:r>
      <w:r w:rsidR="00900E06" w:rsidRPr="001B5A6A">
        <w:rPr>
          <w:bCs/>
          <w:sz w:val="28"/>
          <w:szCs w:val="28"/>
        </w:rPr>
        <w:t xml:space="preserve"> </w:t>
      </w:r>
      <w:r w:rsidR="00900E06" w:rsidRPr="001B5A6A">
        <w:rPr>
          <w:color w:val="000000"/>
          <w:sz w:val="28"/>
          <w:szCs w:val="28"/>
          <w:shd w:val="clear" w:color="auto" w:fill="FFFFFF"/>
        </w:rPr>
        <w:t>невыполнение в установленный срок законного предписания  органа (должностного лица), осуществляющего муниципальный контроль, об устранении нарушений законодательства</w:t>
      </w:r>
      <w:r w:rsidR="00900E06" w:rsidRPr="001B5A6A">
        <w:rPr>
          <w:bCs/>
          <w:sz w:val="28"/>
          <w:szCs w:val="28"/>
        </w:rPr>
        <w:t>, подпадающие под часть 1 статьи 19.5 Кодекса Российской Федерации об административных правонарушениях</w:t>
      </w:r>
      <w:r w:rsidR="00900E06" w:rsidRPr="001B5A6A">
        <w:rPr>
          <w:sz w:val="28"/>
          <w:szCs w:val="28"/>
        </w:rPr>
        <w:t>. Лиц</w:t>
      </w:r>
      <w:r w:rsidRPr="001B5A6A">
        <w:rPr>
          <w:sz w:val="28"/>
          <w:szCs w:val="28"/>
        </w:rPr>
        <w:t>ам</w:t>
      </w:r>
      <w:r w:rsidR="00900E06" w:rsidRPr="001B5A6A">
        <w:rPr>
          <w:sz w:val="28"/>
          <w:szCs w:val="28"/>
        </w:rPr>
        <w:t>, нарушившим требования законодательства, выдано предписание об устранении выявленного нарушения, составлен протокол об административном</w:t>
      </w:r>
      <w:r w:rsidR="00900E06" w:rsidRPr="001B5A6A">
        <w:rPr>
          <w:sz w:val="28"/>
        </w:rPr>
        <w:t xml:space="preserve"> правонарушении. </w:t>
      </w:r>
    </w:p>
    <w:p w:rsidR="001B5A6A" w:rsidRDefault="001B5A6A" w:rsidP="001B5A6A">
      <w:pPr>
        <w:pStyle w:val="a3"/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</w:rPr>
        <w:t>Дела об административных правонарушениях переданы в суд.</w:t>
      </w:r>
    </w:p>
    <w:p w:rsidR="00364AA0" w:rsidRPr="004E7CBA" w:rsidRDefault="00364AA0" w:rsidP="004E7CBA">
      <w:pPr>
        <w:widowControl w:val="0"/>
        <w:spacing w:line="276" w:lineRule="auto"/>
        <w:ind w:right="-284" w:firstLine="567"/>
        <w:contextualSpacing/>
        <w:jc w:val="both"/>
        <w:rPr>
          <w:sz w:val="28"/>
          <w:szCs w:val="28"/>
        </w:rPr>
      </w:pPr>
      <w:r w:rsidRPr="004E7CBA">
        <w:rPr>
          <w:sz w:val="28"/>
          <w:szCs w:val="28"/>
        </w:rPr>
        <w:t xml:space="preserve">По итогам проведения </w:t>
      </w:r>
      <w:r w:rsidRPr="004E7CBA">
        <w:rPr>
          <w:sz w:val="28"/>
        </w:rPr>
        <w:t xml:space="preserve">плановых (рейдовых) осмотров на </w:t>
      </w:r>
      <w:r w:rsidR="001B5A6A">
        <w:rPr>
          <w:sz w:val="28"/>
          <w:u w:val="single"/>
        </w:rPr>
        <w:t>22</w:t>
      </w:r>
      <w:r w:rsidRPr="004E7CBA">
        <w:rPr>
          <w:sz w:val="28"/>
          <w:u w:val="single"/>
        </w:rPr>
        <w:t>-</w:t>
      </w:r>
      <w:r w:rsidR="001B5A6A">
        <w:rPr>
          <w:sz w:val="28"/>
          <w:u w:val="single"/>
        </w:rPr>
        <w:t>х</w:t>
      </w:r>
      <w:r w:rsidRPr="004E7CBA">
        <w:rPr>
          <w:sz w:val="28"/>
          <w:u w:val="single"/>
        </w:rPr>
        <w:t xml:space="preserve"> земельных участках</w:t>
      </w:r>
      <w:r w:rsidRPr="004E7CBA">
        <w:rPr>
          <w:sz w:val="28"/>
        </w:rPr>
        <w:t xml:space="preserve">, </w:t>
      </w:r>
      <w:r w:rsidRPr="004E7CBA">
        <w:rPr>
          <w:sz w:val="28"/>
          <w:szCs w:val="28"/>
        </w:rPr>
        <w:t>выявлены признаки нарушений земельного законодательства, в том числе:</w:t>
      </w:r>
    </w:p>
    <w:p w:rsidR="00364AA0" w:rsidRPr="00127274" w:rsidRDefault="00364AA0" w:rsidP="004E7CBA">
      <w:pPr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CA3545">
        <w:rPr>
          <w:sz w:val="28"/>
          <w:szCs w:val="28"/>
        </w:rPr>
        <w:t xml:space="preserve">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- </w:t>
      </w:r>
      <w:r w:rsidRPr="00127274">
        <w:rPr>
          <w:sz w:val="28"/>
          <w:szCs w:val="28"/>
        </w:rPr>
        <w:t>1</w:t>
      </w:r>
      <w:r w:rsidR="00CA3545" w:rsidRPr="00127274">
        <w:rPr>
          <w:sz w:val="28"/>
          <w:szCs w:val="28"/>
        </w:rPr>
        <w:t>4</w:t>
      </w:r>
      <w:r w:rsidRPr="00127274">
        <w:rPr>
          <w:sz w:val="28"/>
        </w:rPr>
        <w:t xml:space="preserve"> нарушения. </w:t>
      </w:r>
    </w:p>
    <w:p w:rsidR="00364AA0" w:rsidRPr="00127274" w:rsidRDefault="00364AA0" w:rsidP="004E7CBA">
      <w:pPr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127274">
        <w:rPr>
          <w:sz w:val="28"/>
          <w:szCs w:val="28"/>
        </w:rPr>
        <w:lastRenderedPageBreak/>
        <w:t>Самовольное занятие земельного участка -</w:t>
      </w:r>
      <w:r w:rsidR="00CA3545" w:rsidRPr="00127274">
        <w:rPr>
          <w:sz w:val="28"/>
          <w:szCs w:val="28"/>
        </w:rPr>
        <w:t>9</w:t>
      </w:r>
      <w:r w:rsidRPr="00127274">
        <w:rPr>
          <w:sz w:val="28"/>
        </w:rPr>
        <w:t xml:space="preserve"> нарушения.</w:t>
      </w:r>
    </w:p>
    <w:p w:rsidR="001B5A6A" w:rsidRDefault="00364AA0" w:rsidP="001B5A6A">
      <w:pPr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 w:rsidRPr="004E7CBA">
        <w:rPr>
          <w:sz w:val="28"/>
          <w:szCs w:val="28"/>
        </w:rPr>
        <w:t>Лицам, нарушившим требования земельного законодательства, направлены предостережения</w:t>
      </w:r>
      <w:r w:rsidRPr="004E7CBA">
        <w:rPr>
          <w:b/>
        </w:rPr>
        <w:t xml:space="preserve"> </w:t>
      </w:r>
      <w:r w:rsidRPr="004E7CBA">
        <w:rPr>
          <w:sz w:val="28"/>
          <w:szCs w:val="28"/>
        </w:rPr>
        <w:t>о недопустимости нарушени</w:t>
      </w:r>
      <w:r w:rsidR="001B5A6A">
        <w:rPr>
          <w:sz w:val="28"/>
          <w:szCs w:val="28"/>
        </w:rPr>
        <w:t>я</w:t>
      </w:r>
      <w:r w:rsidRPr="004E7CBA">
        <w:rPr>
          <w:sz w:val="28"/>
          <w:szCs w:val="28"/>
        </w:rPr>
        <w:t xml:space="preserve"> обязательных требова</w:t>
      </w:r>
      <w:r w:rsidR="001B5A6A">
        <w:rPr>
          <w:sz w:val="28"/>
          <w:szCs w:val="28"/>
        </w:rPr>
        <w:t>ний земельного законодательства</w:t>
      </w:r>
      <w:r w:rsidRPr="004E7CBA">
        <w:rPr>
          <w:sz w:val="28"/>
        </w:rPr>
        <w:t>.</w:t>
      </w:r>
    </w:p>
    <w:p w:rsidR="00220831" w:rsidRDefault="00DB72F9" w:rsidP="001B5A6A">
      <w:pPr>
        <w:widowControl w:val="0"/>
        <w:spacing w:line="276" w:lineRule="auto"/>
        <w:ind w:right="-284" w:firstLine="567"/>
        <w:contextualSpacing/>
        <w:jc w:val="both"/>
        <w:rPr>
          <w:sz w:val="28"/>
        </w:rPr>
      </w:pPr>
      <w:r>
        <w:rPr>
          <w:sz w:val="28"/>
          <w:szCs w:val="28"/>
        </w:rPr>
        <w:t xml:space="preserve">Администрация Красносулинского городского поселения, в случае выявления нарушений, осуществляет взаимодействия с контрольными и надзорными органами,  направляет  </w:t>
      </w:r>
      <w:r>
        <w:rPr>
          <w:sz w:val="28"/>
        </w:rPr>
        <w:t>м</w:t>
      </w:r>
      <w:r w:rsidRPr="009608B3">
        <w:rPr>
          <w:sz w:val="28"/>
        </w:rPr>
        <w:t xml:space="preserve">атериалы </w:t>
      </w:r>
      <w:r w:rsidRPr="00D644AF">
        <w:rPr>
          <w:sz w:val="28"/>
        </w:rPr>
        <w:t>плановых (рейдовых) осмотров</w:t>
      </w:r>
      <w:r>
        <w:rPr>
          <w:sz w:val="28"/>
        </w:rPr>
        <w:t xml:space="preserve"> и проверок в </w:t>
      </w:r>
      <w:r w:rsidRPr="00D126D9">
        <w:rPr>
          <w:sz w:val="28"/>
          <w:szCs w:val="28"/>
        </w:rPr>
        <w:t>межрайонную инспекцию Федеральной налоговой службы</w:t>
      </w:r>
      <w:r>
        <w:rPr>
          <w:sz w:val="28"/>
          <w:szCs w:val="28"/>
        </w:rPr>
        <w:t>,</w:t>
      </w:r>
      <w:r w:rsidRPr="00D126D9">
        <w:rPr>
          <w:sz w:val="28"/>
          <w:szCs w:val="28"/>
        </w:rPr>
        <w:t xml:space="preserve"> Минист</w:t>
      </w:r>
      <w:r>
        <w:rPr>
          <w:sz w:val="28"/>
          <w:szCs w:val="28"/>
        </w:rPr>
        <w:t>ерство</w:t>
      </w:r>
      <w:r w:rsidRPr="00D126D9">
        <w:rPr>
          <w:sz w:val="28"/>
          <w:szCs w:val="28"/>
        </w:rPr>
        <w:t xml:space="preserve"> природных ресурсов и экологии Ростовской области</w:t>
      </w:r>
      <w:r>
        <w:rPr>
          <w:sz w:val="28"/>
          <w:szCs w:val="28"/>
        </w:rPr>
        <w:t>,</w:t>
      </w:r>
      <w:r w:rsidRPr="00BD1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Красносулинскую городскую </w:t>
      </w:r>
      <w:r w:rsidRPr="00BD10A8">
        <w:rPr>
          <w:rFonts w:eastAsia="Calibri"/>
          <w:sz w:val="28"/>
          <w:szCs w:val="28"/>
        </w:rPr>
        <w:t>прокур</w:t>
      </w:r>
      <w:r>
        <w:rPr>
          <w:rFonts w:eastAsia="Calibri"/>
          <w:sz w:val="28"/>
          <w:szCs w:val="28"/>
        </w:rPr>
        <w:t xml:space="preserve">атуру </w:t>
      </w:r>
      <w:r w:rsidRPr="00721A1F">
        <w:rPr>
          <w:rFonts w:eastAsia="Calibri"/>
          <w:sz w:val="28"/>
          <w:szCs w:val="28"/>
        </w:rPr>
        <w:t xml:space="preserve">и </w:t>
      </w:r>
      <w:r w:rsidRPr="00721A1F">
        <w:rPr>
          <w:sz w:val="28"/>
        </w:rPr>
        <w:t xml:space="preserve"> в </w:t>
      </w:r>
      <w:r>
        <w:rPr>
          <w:sz w:val="28"/>
        </w:rPr>
        <w:t>Красносулинск</w:t>
      </w:r>
      <w:r w:rsidR="00364AA0">
        <w:rPr>
          <w:sz w:val="28"/>
        </w:rPr>
        <w:t>ий</w:t>
      </w:r>
      <w:r>
        <w:rPr>
          <w:sz w:val="28"/>
        </w:rPr>
        <w:t xml:space="preserve"> отдел</w:t>
      </w:r>
      <w:r w:rsidR="00364AA0" w:rsidRPr="00364AA0">
        <w:rPr>
          <w:sz w:val="28"/>
        </w:rPr>
        <w:t xml:space="preserve"> </w:t>
      </w:r>
      <w:r w:rsidR="00364AA0">
        <w:rPr>
          <w:sz w:val="28"/>
        </w:rPr>
        <w:t>Росреестра</w:t>
      </w:r>
      <w:r w:rsidRPr="00721A1F">
        <w:rPr>
          <w:sz w:val="28"/>
        </w:rPr>
        <w:t>.</w:t>
      </w:r>
    </w:p>
    <w:sectPr w:rsidR="00220831" w:rsidSect="00C343C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B72F9"/>
    <w:rsid w:val="00127274"/>
    <w:rsid w:val="001B5A6A"/>
    <w:rsid w:val="00220831"/>
    <w:rsid w:val="0033525A"/>
    <w:rsid w:val="003451FF"/>
    <w:rsid w:val="00364AA0"/>
    <w:rsid w:val="00426689"/>
    <w:rsid w:val="004E7CBA"/>
    <w:rsid w:val="00580DD4"/>
    <w:rsid w:val="00676422"/>
    <w:rsid w:val="00785D3B"/>
    <w:rsid w:val="007E7F11"/>
    <w:rsid w:val="0087550B"/>
    <w:rsid w:val="00900E06"/>
    <w:rsid w:val="009D0AD3"/>
    <w:rsid w:val="00A12EB6"/>
    <w:rsid w:val="00BA5255"/>
    <w:rsid w:val="00C343CB"/>
    <w:rsid w:val="00CA3545"/>
    <w:rsid w:val="00D13BD8"/>
    <w:rsid w:val="00D87E40"/>
    <w:rsid w:val="00DB72F9"/>
    <w:rsid w:val="00DF3540"/>
    <w:rsid w:val="00F0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831"/>
    <w:pPr>
      <w:spacing w:before="100" w:beforeAutospacing="1" w:after="100" w:afterAutospacing="1"/>
    </w:pPr>
  </w:style>
  <w:style w:type="character" w:customStyle="1" w:styleId="1">
    <w:name w:val="Основной текст1"/>
    <w:rsid w:val="00D13BD8"/>
    <w:rPr>
      <w:rFonts w:ascii="Times New Roman" w:eastAsia="Times New Roman" w:hAnsi="Times New Roman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Красносулинского городского поселени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</dc:creator>
  <cp:keywords/>
  <dc:description/>
  <cp:lastModifiedBy>Ермаков</cp:lastModifiedBy>
  <cp:revision>8</cp:revision>
  <cp:lastPrinted>2020-01-23T07:17:00Z</cp:lastPrinted>
  <dcterms:created xsi:type="dcterms:W3CDTF">2019-06-26T11:06:00Z</dcterms:created>
  <dcterms:modified xsi:type="dcterms:W3CDTF">2020-01-23T07:23:00Z</dcterms:modified>
</cp:coreProperties>
</file>